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CED9" w14:textId="068E8CEE" w:rsidR="006401A6" w:rsidRPr="006401A6" w:rsidRDefault="0038777F" w:rsidP="006401A6">
      <w:pPr>
        <w:jc w:val="center"/>
      </w:pPr>
      <w:r>
        <w:rPr>
          <w:noProof/>
        </w:rPr>
        <w:drawing>
          <wp:inline distT="0" distB="0" distL="0" distR="0" wp14:anchorId="25C13A2A" wp14:editId="12EBCDE6">
            <wp:extent cx="5274310" cy="33616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8C4E8" w14:textId="6F7E1C8A" w:rsidR="00966AFB" w:rsidRPr="00D46B11" w:rsidRDefault="00994988">
      <w:pPr>
        <w:rPr>
          <w:rFonts w:ascii="Times New Roman" w:eastAsia="宋体" w:hAnsi="Times New Roman" w:cs="Times New Roman"/>
          <w:b/>
          <w:sz w:val="24"/>
          <w:szCs w:val="24"/>
        </w:rPr>
      </w:pPr>
      <w:r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Figure </w:t>
      </w:r>
      <w:r w:rsidR="00CF0497" w:rsidRPr="00D46B11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="00251447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="00E804ED" w:rsidRPr="00D46B11">
        <w:rPr>
          <w:rFonts w:ascii="Times New Roman" w:eastAsia="宋体" w:hAnsi="Times New Roman" w:cs="Times New Roman"/>
          <w:b/>
          <w:sz w:val="24"/>
          <w:szCs w:val="24"/>
        </w:rPr>
        <w:t>The up</w:t>
      </w:r>
      <w:r w:rsidR="00E209D2" w:rsidRPr="00D46B11">
        <w:rPr>
          <w:rFonts w:ascii="Times New Roman" w:eastAsia="宋体" w:hAnsi="Times New Roman" w:cs="Times New Roman"/>
          <w:b/>
          <w:sz w:val="24"/>
          <w:szCs w:val="24"/>
        </w:rPr>
        <w:t>-</w:t>
      </w:r>
      <w:r w:rsidR="00536336" w:rsidRPr="00D46B11">
        <w:rPr>
          <w:rFonts w:ascii="Times New Roman" w:eastAsia="宋体" w:hAnsi="Times New Roman" w:cs="Times New Roman"/>
          <w:b/>
          <w:sz w:val="24"/>
          <w:szCs w:val="24"/>
        </w:rPr>
        <w:t>regulated</w:t>
      </w:r>
      <w:r w:rsidR="00E804ED"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 and down</w:t>
      </w:r>
      <w:r w:rsidR="00E209D2" w:rsidRPr="00D46B11">
        <w:rPr>
          <w:rFonts w:ascii="Times New Roman" w:eastAsia="宋体" w:hAnsi="Times New Roman" w:cs="Times New Roman"/>
          <w:b/>
          <w:sz w:val="24"/>
          <w:szCs w:val="24"/>
        </w:rPr>
        <w:t>-</w:t>
      </w:r>
      <w:r w:rsidR="00E804ED" w:rsidRPr="00D46B11">
        <w:rPr>
          <w:rFonts w:ascii="Times New Roman" w:eastAsia="宋体" w:hAnsi="Times New Roman" w:cs="Times New Roman"/>
          <w:b/>
          <w:sz w:val="24"/>
          <w:szCs w:val="24"/>
        </w:rPr>
        <w:t>regulated</w:t>
      </w:r>
      <w:r w:rsidR="007246FE"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 differential</w:t>
      </w:r>
      <w:r w:rsidR="00EB5882" w:rsidRPr="00D46B11">
        <w:rPr>
          <w:rFonts w:ascii="Times New Roman" w:eastAsia="宋体" w:hAnsi="Times New Roman" w:cs="Times New Roman"/>
          <w:b/>
          <w:sz w:val="24"/>
          <w:szCs w:val="24"/>
        </w:rPr>
        <w:t>ly</w:t>
      </w:r>
      <w:r w:rsidR="007246FE"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2E58BC" w:rsidRPr="00D46B11">
        <w:rPr>
          <w:rFonts w:ascii="Times New Roman" w:eastAsia="宋体" w:hAnsi="Times New Roman" w:cs="Times New Roman"/>
          <w:b/>
          <w:sz w:val="24"/>
          <w:szCs w:val="24"/>
        </w:rPr>
        <w:t>expressed</w:t>
      </w:r>
      <w:r w:rsidR="00E804ED"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 protein</w:t>
      </w:r>
      <w:r w:rsidR="005C4EA7" w:rsidRPr="00D46B11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Pr="00D46B11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="00C56739" w:rsidRPr="00D46B11">
        <w:rPr>
          <w:rFonts w:ascii="Times New Roman" w:eastAsia="宋体" w:hAnsi="Times New Roman" w:cs="Times New Roman"/>
          <w:bCs/>
          <w:sz w:val="24"/>
          <w:szCs w:val="24"/>
        </w:rPr>
        <w:t xml:space="preserve">The tissue listed </w:t>
      </w:r>
      <w:r w:rsidR="00D4781A" w:rsidRPr="00D46B11">
        <w:rPr>
          <w:rFonts w:ascii="Times New Roman" w:eastAsia="宋体" w:hAnsi="Times New Roman" w:cs="Times New Roman"/>
          <w:bCs/>
          <w:sz w:val="24"/>
          <w:szCs w:val="24"/>
        </w:rPr>
        <w:t xml:space="preserve">after vs is the </w:t>
      </w:r>
      <w:r w:rsidR="00CA5C5B" w:rsidRPr="00D46B11">
        <w:rPr>
          <w:rFonts w:ascii="Times New Roman" w:eastAsia="宋体" w:hAnsi="Times New Roman" w:cs="Times New Roman"/>
          <w:bCs/>
          <w:sz w:val="24"/>
          <w:szCs w:val="24"/>
        </w:rPr>
        <w:t xml:space="preserve">reference </w:t>
      </w:r>
      <w:r w:rsidR="004E7530" w:rsidRPr="00D46B11">
        <w:rPr>
          <w:rFonts w:ascii="Times New Roman" w:eastAsia="宋体" w:hAnsi="Times New Roman" w:cs="Times New Roman"/>
          <w:bCs/>
          <w:sz w:val="24"/>
          <w:szCs w:val="24"/>
        </w:rPr>
        <w:t>in the comparisons when mentioned about the up</w:t>
      </w:r>
      <w:r w:rsidR="00F81974" w:rsidRPr="00D46B1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4E7530" w:rsidRPr="00D46B11">
        <w:rPr>
          <w:rFonts w:ascii="Times New Roman" w:eastAsia="宋体" w:hAnsi="Times New Roman" w:cs="Times New Roman"/>
          <w:bCs/>
          <w:sz w:val="24"/>
          <w:szCs w:val="24"/>
        </w:rPr>
        <w:t>and down regulation.</w:t>
      </w:r>
    </w:p>
    <w:sectPr w:rsidR="00966AFB" w:rsidRPr="00D46B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33FB" w14:textId="77777777" w:rsidR="008503DC" w:rsidRDefault="008503DC" w:rsidP="00966AFB">
      <w:r>
        <w:separator/>
      </w:r>
    </w:p>
  </w:endnote>
  <w:endnote w:type="continuationSeparator" w:id="0">
    <w:p w14:paraId="44810232" w14:textId="77777777" w:rsidR="008503DC" w:rsidRDefault="008503DC" w:rsidP="0096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693DD" w14:textId="77777777" w:rsidR="008503DC" w:rsidRDefault="008503DC" w:rsidP="00966AFB">
      <w:r>
        <w:separator/>
      </w:r>
    </w:p>
  </w:footnote>
  <w:footnote w:type="continuationSeparator" w:id="0">
    <w:p w14:paraId="7A7063B6" w14:textId="77777777" w:rsidR="008503DC" w:rsidRDefault="008503DC" w:rsidP="00966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42F55"/>
    <w:rsid w:val="00003F05"/>
    <w:rsid w:val="00037507"/>
    <w:rsid w:val="000909ED"/>
    <w:rsid w:val="001041E9"/>
    <w:rsid w:val="00122E6F"/>
    <w:rsid w:val="0019135B"/>
    <w:rsid w:val="00251447"/>
    <w:rsid w:val="00292691"/>
    <w:rsid w:val="002E58BC"/>
    <w:rsid w:val="00322E75"/>
    <w:rsid w:val="0038777F"/>
    <w:rsid w:val="004D5C1C"/>
    <w:rsid w:val="004E7530"/>
    <w:rsid w:val="00505403"/>
    <w:rsid w:val="00536336"/>
    <w:rsid w:val="00541A33"/>
    <w:rsid w:val="005C4EA7"/>
    <w:rsid w:val="006074FD"/>
    <w:rsid w:val="006401A6"/>
    <w:rsid w:val="006A145B"/>
    <w:rsid w:val="007246FE"/>
    <w:rsid w:val="00764B85"/>
    <w:rsid w:val="00793306"/>
    <w:rsid w:val="007C244D"/>
    <w:rsid w:val="008503DC"/>
    <w:rsid w:val="008D395E"/>
    <w:rsid w:val="00966AFB"/>
    <w:rsid w:val="0098319B"/>
    <w:rsid w:val="00994988"/>
    <w:rsid w:val="009A7745"/>
    <w:rsid w:val="009B632F"/>
    <w:rsid w:val="00A42F55"/>
    <w:rsid w:val="00A67077"/>
    <w:rsid w:val="00AD73BD"/>
    <w:rsid w:val="00B72B0C"/>
    <w:rsid w:val="00B94213"/>
    <w:rsid w:val="00BD73DD"/>
    <w:rsid w:val="00C56739"/>
    <w:rsid w:val="00CA5C5B"/>
    <w:rsid w:val="00CF0497"/>
    <w:rsid w:val="00D46B11"/>
    <w:rsid w:val="00D4781A"/>
    <w:rsid w:val="00E209D2"/>
    <w:rsid w:val="00E41748"/>
    <w:rsid w:val="00E804ED"/>
    <w:rsid w:val="00EA4005"/>
    <w:rsid w:val="00EB5882"/>
    <w:rsid w:val="00F467E5"/>
    <w:rsid w:val="00F80B16"/>
    <w:rsid w:val="00F81974"/>
    <w:rsid w:val="00FD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22AC9"/>
  <w15:chartTrackingRefBased/>
  <w15:docId w15:val="{609B6456-E31B-4625-8994-44961ADC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6A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6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6AF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467E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467E5"/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semiHidden/>
    <w:rsid w:val="00F467E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467E5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467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CYJ</cp:lastModifiedBy>
  <cp:revision>38</cp:revision>
  <dcterms:created xsi:type="dcterms:W3CDTF">2021-05-02T10:13:00Z</dcterms:created>
  <dcterms:modified xsi:type="dcterms:W3CDTF">2023-06-16T07:09:00Z</dcterms:modified>
</cp:coreProperties>
</file>